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01D" w:rsidRDefault="00DD201D" w:rsidP="00DD201D">
      <w:pPr>
        <w:jc w:val="both"/>
        <w:rPr>
          <w:rFonts w:ascii="Arial" w:hAnsi="Arial" w:cs="Arial"/>
          <w:b/>
          <w:sz w:val="20"/>
          <w:szCs w:val="20"/>
        </w:rPr>
      </w:pPr>
    </w:p>
    <w:p w:rsidR="00DD201D" w:rsidRPr="00BA44A3" w:rsidRDefault="00DD201D" w:rsidP="00DD201D">
      <w:pPr>
        <w:jc w:val="both"/>
        <w:rPr>
          <w:rFonts w:ascii="Arial" w:hAnsi="Arial" w:cs="Arial"/>
          <w:b/>
          <w:sz w:val="20"/>
          <w:szCs w:val="20"/>
        </w:rPr>
      </w:pPr>
      <w:r w:rsidRPr="00BA44A3">
        <w:rPr>
          <w:rFonts w:ascii="Arial" w:hAnsi="Arial" w:cs="Arial"/>
          <w:b/>
          <w:sz w:val="20"/>
          <w:szCs w:val="20"/>
        </w:rPr>
        <w:t>ANEXO V</w:t>
      </w:r>
      <w:r>
        <w:rPr>
          <w:rFonts w:ascii="Arial" w:hAnsi="Arial" w:cs="Arial"/>
          <w:b/>
          <w:sz w:val="20"/>
          <w:szCs w:val="20"/>
        </w:rPr>
        <w:t>III</w:t>
      </w:r>
      <w:r w:rsidRPr="00BA44A3">
        <w:rPr>
          <w:rFonts w:ascii="Arial" w:hAnsi="Arial" w:cs="Arial"/>
          <w:b/>
          <w:sz w:val="20"/>
          <w:szCs w:val="20"/>
        </w:rPr>
        <w:t xml:space="preserve">: </w:t>
      </w:r>
      <w:r w:rsidRPr="00E36135">
        <w:rPr>
          <w:rFonts w:ascii="Arial" w:hAnsi="Arial" w:cs="Arial"/>
          <w:b/>
          <w:sz w:val="20"/>
          <w:szCs w:val="20"/>
        </w:rPr>
        <w:t>DECLARACIÓN DE CESIÓN Y TRATAMIENTO DE DATOS EN RELACIÓN CON LA EJECUCIÓN DE ACTUACIONES DEL PLAN DE RECUPERACIÓN, TRANSFORMACIÓN Y RESILIENCIA (PRTR)</w:t>
      </w:r>
    </w:p>
    <w:p w:rsidR="00DD201D" w:rsidRPr="00BA44A3" w:rsidRDefault="00DD201D" w:rsidP="00DD201D">
      <w:pPr>
        <w:spacing w:after="0"/>
        <w:ind w:right="31"/>
        <w:rPr>
          <w:rFonts w:ascii="Arial" w:eastAsia="Arial" w:hAnsi="Arial" w:cs="Arial"/>
          <w:b/>
          <w:sz w:val="20"/>
          <w:szCs w:val="20"/>
        </w:rPr>
      </w:pPr>
    </w:p>
    <w:tbl>
      <w:tblPr>
        <w:tblStyle w:val="Tablaconcuadrcula"/>
        <w:tblW w:w="10060" w:type="dxa"/>
        <w:tblInd w:w="-5" w:type="dxa"/>
        <w:tblLook w:val="04A0" w:firstRow="1" w:lastRow="0" w:firstColumn="1" w:lastColumn="0" w:noHBand="0" w:noVBand="1"/>
      </w:tblPr>
      <w:tblGrid>
        <w:gridCol w:w="4056"/>
        <w:gridCol w:w="6004"/>
      </w:tblGrid>
      <w:tr w:rsidR="00DD201D" w:rsidRPr="00BA44A3" w:rsidTr="00206065">
        <w:tc>
          <w:tcPr>
            <w:tcW w:w="4056" w:type="dxa"/>
          </w:tcPr>
          <w:p w:rsidR="00DD201D" w:rsidRPr="00BA44A3" w:rsidRDefault="00DD201D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Identificación de la actuación</w:t>
            </w:r>
          </w:p>
        </w:tc>
        <w:tc>
          <w:tcPr>
            <w:tcW w:w="6004" w:type="dxa"/>
          </w:tcPr>
          <w:p w:rsidR="00DD201D" w:rsidRPr="00BA44A3" w:rsidRDefault="00DD201D" w:rsidP="0020606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 xml:space="preserve">Orden </w:t>
            </w:r>
            <w:r>
              <w:rPr>
                <w:rFonts w:ascii="Arial" w:hAnsi="Arial" w:cs="Arial"/>
                <w:sz w:val="20"/>
                <w:szCs w:val="20"/>
              </w:rPr>
              <w:t>ISO</w:t>
            </w:r>
            <w:r w:rsidRPr="00BA44A3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BA44A3">
              <w:rPr>
                <w:rFonts w:ascii="Arial" w:hAnsi="Arial" w:cs="Arial"/>
                <w:sz w:val="20"/>
                <w:szCs w:val="20"/>
              </w:rPr>
              <w:t>, de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BA44A3">
              <w:rPr>
                <w:rFonts w:ascii="Arial" w:hAnsi="Arial" w:cs="Arial"/>
                <w:sz w:val="20"/>
                <w:szCs w:val="20"/>
              </w:rPr>
              <w:t xml:space="preserve">, por la que se establecen las bases reguladoras y se aprueba la convocatoria para la concesión de subvenciones destinadas a entidades locales para la realización de proyectos de mejora de la accesibilidad en los centros de servicios sociales de atención primaria, en el marco del Plan de Recuperación, Transformación y Resiliencia - Financiado por la Unión Europea – </w:t>
            </w:r>
            <w:proofErr w:type="spellStart"/>
            <w:r w:rsidRPr="00BA44A3">
              <w:rPr>
                <w:rFonts w:ascii="Arial" w:hAnsi="Arial" w:cs="Arial"/>
                <w:sz w:val="20"/>
                <w:szCs w:val="20"/>
              </w:rPr>
              <w:t>NextGenerationEU</w:t>
            </w:r>
            <w:proofErr w:type="spellEnd"/>
          </w:p>
        </w:tc>
      </w:tr>
      <w:tr w:rsidR="00DD201D" w:rsidRPr="00BA44A3" w:rsidTr="00206065">
        <w:tc>
          <w:tcPr>
            <w:tcW w:w="4056" w:type="dxa"/>
          </w:tcPr>
          <w:p w:rsidR="00DD201D" w:rsidRPr="00BA44A3" w:rsidRDefault="00DD201D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Componente del PRTR al que pertenece la actividad</w:t>
            </w:r>
          </w:p>
        </w:tc>
        <w:tc>
          <w:tcPr>
            <w:tcW w:w="6004" w:type="dxa"/>
          </w:tcPr>
          <w:p w:rsidR="00DD201D" w:rsidRPr="00BA44A3" w:rsidRDefault="00DD201D" w:rsidP="0020606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>Componente 22 “Plan de choque para la economía de los cuidados y refuerzo de las políticas de inclusión”</w:t>
            </w:r>
          </w:p>
        </w:tc>
      </w:tr>
      <w:tr w:rsidR="00DD201D" w:rsidRPr="00BA44A3" w:rsidTr="00206065">
        <w:tc>
          <w:tcPr>
            <w:tcW w:w="4056" w:type="dxa"/>
          </w:tcPr>
          <w:p w:rsidR="00DD201D" w:rsidRPr="00BA44A3" w:rsidRDefault="00DD201D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Inversión del Componente PRTR al que pertenece</w:t>
            </w:r>
          </w:p>
        </w:tc>
        <w:tc>
          <w:tcPr>
            <w:tcW w:w="6004" w:type="dxa"/>
          </w:tcPr>
          <w:p w:rsidR="00DD201D" w:rsidRPr="00BA44A3" w:rsidRDefault="00DD201D" w:rsidP="0020606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>Inversión 3 “Plan España País Accesible”</w:t>
            </w:r>
          </w:p>
        </w:tc>
      </w:tr>
    </w:tbl>
    <w:p w:rsidR="00DD201D" w:rsidRPr="00E36135" w:rsidRDefault="00DD201D" w:rsidP="00DD201D">
      <w:pPr>
        <w:spacing w:line="360" w:lineRule="auto"/>
        <w:ind w:right="-142"/>
        <w:jc w:val="both"/>
        <w:rPr>
          <w:rFonts w:ascii="Arial" w:hAnsi="Arial" w:cs="Arial"/>
          <w:sz w:val="20"/>
          <w:szCs w:val="20"/>
        </w:rPr>
      </w:pPr>
    </w:p>
    <w:p w:rsidR="00DD201D" w:rsidRPr="00E36135" w:rsidRDefault="00DD201D" w:rsidP="00DD201D">
      <w:pPr>
        <w:spacing w:line="360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E36135">
        <w:rPr>
          <w:rFonts w:ascii="Arial" w:hAnsi="Arial" w:cs="Arial"/>
          <w:sz w:val="20"/>
          <w:szCs w:val="20"/>
        </w:rPr>
        <w:t xml:space="preserve">Don/Doña ……………………………………………………, DNI ………………….., como representante de la entidad ……………………………………………………………….., con NIF …………………………., y domicilio fiscal en ………………………………………………………………………………………………………….beneficiaria de ayudas financiadas con recursos provenientes del PRTR  en el desarrollo de actuaciones necesarias para la consecución de los objetivos definidos en el Componente 22, Inversión 3, </w:t>
      </w:r>
      <w:r w:rsidRPr="00E36135">
        <w:rPr>
          <w:rFonts w:ascii="Arial" w:hAnsi="Arial" w:cs="Arial"/>
          <w:b/>
          <w:sz w:val="20"/>
          <w:szCs w:val="20"/>
        </w:rPr>
        <w:t>declara conocer la normativa que es de aplicación</w:t>
      </w:r>
      <w:r w:rsidRPr="00E36135">
        <w:rPr>
          <w:rFonts w:ascii="Arial" w:hAnsi="Arial" w:cs="Arial"/>
          <w:sz w:val="20"/>
          <w:szCs w:val="20"/>
        </w:rPr>
        <w:t>, en particular, los siguientes apartados del artículo 22 del Reglamento (UE) 2021/241 del Parlamento Europeo y del Consejo, de 12 de febrero de 2021, por el que se establece el Mecanismo de Recuperación y Resiliencia:</w:t>
      </w:r>
    </w:p>
    <w:p w:rsidR="00DD201D" w:rsidRPr="00E36135" w:rsidRDefault="00DD201D" w:rsidP="00DD201D">
      <w:pPr>
        <w:pStyle w:val="Prrafodelista"/>
        <w:numPr>
          <w:ilvl w:val="0"/>
          <w:numId w:val="6"/>
        </w:numPr>
        <w:spacing w:before="120" w:after="218" w:line="360" w:lineRule="auto"/>
        <w:ind w:left="284" w:right="142" w:hanging="284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DD201D" w:rsidRPr="00E36135" w:rsidRDefault="00DD201D" w:rsidP="00DD201D">
      <w:pPr>
        <w:pStyle w:val="Prrafodelista"/>
        <w:numPr>
          <w:ilvl w:val="1"/>
          <w:numId w:val="7"/>
        </w:numPr>
        <w:spacing w:before="120" w:after="218" w:line="360" w:lineRule="auto"/>
        <w:ind w:left="567" w:right="142" w:hanging="141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El nombre del perceptor final de los fondos;</w:t>
      </w:r>
    </w:p>
    <w:p w:rsidR="00DD201D" w:rsidRPr="00E36135" w:rsidRDefault="00DD201D" w:rsidP="00DD201D">
      <w:pPr>
        <w:pStyle w:val="Prrafodelista"/>
        <w:numPr>
          <w:ilvl w:val="1"/>
          <w:numId w:val="7"/>
        </w:numPr>
        <w:spacing w:before="120" w:after="218" w:line="360" w:lineRule="auto"/>
        <w:ind w:left="567" w:right="142" w:hanging="141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El nombre del contratista y del subcontratista, cuando el perceptor final de los fondos sea un poder adjudicador de conformidad con el Derecho de la Unión o nacional en materia de contratación pública;</w:t>
      </w:r>
    </w:p>
    <w:p w:rsidR="00DD201D" w:rsidRPr="00E36135" w:rsidRDefault="00DD201D" w:rsidP="00DD201D">
      <w:pPr>
        <w:pStyle w:val="Prrafodelista"/>
        <w:numPr>
          <w:ilvl w:val="1"/>
          <w:numId w:val="7"/>
        </w:numPr>
        <w:spacing w:before="120" w:after="218" w:line="360" w:lineRule="auto"/>
        <w:ind w:left="567" w:right="142" w:hanging="141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 xml:space="preserve">Los nombres, apellidos y fechas de nacimiento de los titulares reales del perceptor de los fondos o del contratista, según se define en el artículo 3, punto 6, de la Directiva (UE) 2015/849 del Parlamento Europeo y del Consejo (26); </w:t>
      </w:r>
    </w:p>
    <w:p w:rsidR="00DD201D" w:rsidRPr="00E36135" w:rsidRDefault="00DD201D" w:rsidP="00DD201D">
      <w:pPr>
        <w:pStyle w:val="Prrafodelista"/>
        <w:numPr>
          <w:ilvl w:val="1"/>
          <w:numId w:val="7"/>
        </w:numPr>
        <w:spacing w:before="120" w:after="218" w:line="360" w:lineRule="auto"/>
        <w:ind w:left="567" w:right="142" w:hanging="141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:rsidR="00DD201D" w:rsidRPr="00E36135" w:rsidRDefault="00DD201D" w:rsidP="00DD201D">
      <w:pPr>
        <w:pStyle w:val="Prrafodelista"/>
        <w:numPr>
          <w:ilvl w:val="0"/>
          <w:numId w:val="6"/>
        </w:numPr>
        <w:spacing w:before="120" w:after="218" w:line="360" w:lineRule="auto"/>
        <w:ind w:left="284" w:right="142" w:hanging="284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:rsidR="00DD201D" w:rsidRPr="00E36135" w:rsidRDefault="00DD201D" w:rsidP="00DD201D">
      <w:pPr>
        <w:spacing w:after="218" w:line="360" w:lineRule="auto"/>
        <w:ind w:right="252"/>
        <w:jc w:val="both"/>
        <w:rPr>
          <w:rFonts w:ascii="Arial" w:eastAsia="Arial" w:hAnsi="Arial" w:cs="Arial"/>
          <w:sz w:val="20"/>
          <w:szCs w:val="20"/>
        </w:rPr>
      </w:pPr>
      <w:r w:rsidRPr="00E36135">
        <w:rPr>
          <w:rFonts w:ascii="Arial" w:eastAsia="Arial" w:hAnsi="Arial" w:cs="Arial"/>
          <w:sz w:val="20"/>
          <w:szCs w:val="20"/>
        </w:rPr>
        <w:t>Conforme al marco jurídico expuesto, manifiesta acceder a la cesión y tratamiento de los datos con los fines expresamente relacionados en los artículos citados.</w:t>
      </w:r>
    </w:p>
    <w:p w:rsidR="00DD201D" w:rsidRPr="00E36135" w:rsidRDefault="00DD201D" w:rsidP="00DD201D">
      <w:pPr>
        <w:pStyle w:val="Prrafodelista"/>
        <w:spacing w:after="218" w:line="360" w:lineRule="auto"/>
        <w:ind w:left="0" w:right="252"/>
        <w:jc w:val="both"/>
        <w:rPr>
          <w:rFonts w:ascii="Arial" w:eastAsia="Arial" w:hAnsi="Arial" w:cs="Arial"/>
          <w:sz w:val="20"/>
          <w:szCs w:val="20"/>
        </w:rPr>
      </w:pPr>
    </w:p>
    <w:p w:rsidR="00DD201D" w:rsidRPr="00E36135" w:rsidRDefault="00DD201D" w:rsidP="00DD201D">
      <w:pPr>
        <w:pStyle w:val="Prrafodelista"/>
        <w:spacing w:after="218" w:line="360" w:lineRule="auto"/>
        <w:ind w:left="0" w:right="252"/>
        <w:jc w:val="both"/>
        <w:rPr>
          <w:rFonts w:ascii="Arial" w:eastAsia="Arial" w:hAnsi="Arial" w:cs="Arial"/>
          <w:sz w:val="20"/>
          <w:szCs w:val="20"/>
        </w:rPr>
      </w:pPr>
    </w:p>
    <w:p w:rsidR="00DD201D" w:rsidRPr="00E36135" w:rsidRDefault="00DD201D" w:rsidP="00DD201D">
      <w:pPr>
        <w:pStyle w:val="Prrafodelista"/>
        <w:spacing w:after="218" w:line="360" w:lineRule="auto"/>
        <w:ind w:left="0" w:right="252"/>
        <w:jc w:val="both"/>
        <w:rPr>
          <w:rFonts w:ascii="Arial" w:eastAsia="Arial" w:hAnsi="Arial" w:cs="Arial"/>
          <w:sz w:val="20"/>
          <w:szCs w:val="20"/>
        </w:rPr>
      </w:pPr>
    </w:p>
    <w:p w:rsidR="00DD201D" w:rsidRPr="00D431A9" w:rsidRDefault="00DD201D" w:rsidP="00DD201D">
      <w:pPr>
        <w:spacing w:after="103" w:line="360" w:lineRule="auto"/>
        <w:ind w:left="1385"/>
        <w:rPr>
          <w:rFonts w:ascii="Arial" w:hAnsi="Arial" w:cs="Arial"/>
          <w:sz w:val="20"/>
          <w:szCs w:val="20"/>
        </w:rPr>
      </w:pPr>
      <w:r w:rsidRPr="00D431A9">
        <w:rPr>
          <w:rFonts w:ascii="Arial" w:eastAsia="Arial" w:hAnsi="Arial" w:cs="Arial"/>
          <w:sz w:val="20"/>
          <w:szCs w:val="20"/>
        </w:rPr>
        <w:t xml:space="preserve">________________________ </w:t>
      </w:r>
      <w:proofErr w:type="spellStart"/>
      <w:r w:rsidRPr="00D431A9">
        <w:rPr>
          <w:rFonts w:ascii="Arial" w:eastAsia="Arial" w:hAnsi="Arial" w:cs="Arial"/>
          <w:sz w:val="20"/>
          <w:szCs w:val="20"/>
        </w:rPr>
        <w:t>a</w:t>
      </w:r>
      <w:proofErr w:type="spellEnd"/>
      <w:r w:rsidRPr="00D431A9">
        <w:rPr>
          <w:rFonts w:ascii="Arial" w:eastAsia="Arial" w:hAnsi="Arial" w:cs="Arial"/>
          <w:sz w:val="20"/>
          <w:szCs w:val="20"/>
        </w:rPr>
        <w:t xml:space="preserve"> _____ de _____________________ </w:t>
      </w:r>
      <w:proofErr w:type="spellStart"/>
      <w:r w:rsidRPr="00D431A9">
        <w:rPr>
          <w:rFonts w:ascii="Arial" w:eastAsia="Arial" w:hAnsi="Arial" w:cs="Arial"/>
          <w:sz w:val="20"/>
          <w:szCs w:val="20"/>
        </w:rPr>
        <w:t>de</w:t>
      </w:r>
      <w:proofErr w:type="spellEnd"/>
      <w:r w:rsidRPr="00D431A9">
        <w:rPr>
          <w:rFonts w:ascii="Arial" w:eastAsia="Arial" w:hAnsi="Arial" w:cs="Arial"/>
          <w:sz w:val="20"/>
          <w:szCs w:val="20"/>
        </w:rPr>
        <w:t xml:space="preserve"> _______  </w:t>
      </w:r>
    </w:p>
    <w:p w:rsidR="00DD201D" w:rsidRDefault="00DD201D" w:rsidP="00DD201D">
      <w:pPr>
        <w:pStyle w:val="Ttulo1"/>
        <w:ind w:right="340"/>
        <w:rPr>
          <w:sz w:val="20"/>
          <w:szCs w:val="20"/>
        </w:rPr>
      </w:pPr>
    </w:p>
    <w:p w:rsidR="00DD201D" w:rsidRPr="00D431A9" w:rsidRDefault="00DD201D" w:rsidP="00DD201D">
      <w:pPr>
        <w:pStyle w:val="Ttulo1"/>
        <w:ind w:right="340"/>
        <w:rPr>
          <w:sz w:val="20"/>
          <w:szCs w:val="20"/>
        </w:rPr>
      </w:pPr>
      <w:r w:rsidRPr="00D431A9">
        <w:rPr>
          <w:sz w:val="20"/>
          <w:szCs w:val="20"/>
        </w:rPr>
        <w:t xml:space="preserve">Fdo.: __________________________________ (REPRESENTANTE LEGAL DE LA ENTIDAD) </w:t>
      </w:r>
    </w:p>
    <w:p w:rsidR="00DD201D" w:rsidRDefault="00DD201D" w:rsidP="00DD201D">
      <w:pPr>
        <w:rPr>
          <w:rFonts w:ascii="Arial" w:eastAsia="Arial" w:hAnsi="Arial" w:cs="Arial"/>
          <w:b/>
          <w:sz w:val="18"/>
        </w:rPr>
      </w:pPr>
    </w:p>
    <w:p w:rsidR="00DD201D" w:rsidRDefault="00DD201D" w:rsidP="00DD201D">
      <w:pPr>
        <w:rPr>
          <w:rFonts w:ascii="Arial" w:eastAsia="Arial" w:hAnsi="Arial" w:cs="Arial"/>
          <w:b/>
          <w:sz w:val="18"/>
        </w:rPr>
      </w:pPr>
    </w:p>
    <w:p w:rsidR="00DD201D" w:rsidRDefault="00DD201D" w:rsidP="00DD201D">
      <w:pPr>
        <w:rPr>
          <w:rFonts w:ascii="Arial" w:eastAsia="Arial" w:hAnsi="Arial" w:cs="Arial"/>
          <w:b/>
          <w:sz w:val="18"/>
        </w:rPr>
      </w:pPr>
    </w:p>
    <w:p w:rsidR="007053A9" w:rsidRPr="00DD201D" w:rsidRDefault="007053A9" w:rsidP="00DD201D">
      <w:pPr>
        <w:rPr>
          <w:rFonts w:ascii="Arial" w:eastAsia="Arial" w:hAnsi="Arial" w:cs="Arial"/>
          <w:b/>
          <w:sz w:val="18"/>
        </w:rPr>
      </w:pPr>
      <w:bookmarkStart w:id="0" w:name="_GoBack"/>
      <w:bookmarkEnd w:id="0"/>
    </w:p>
    <w:sectPr w:rsidR="007053A9" w:rsidRPr="00DD201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D72" w:rsidRDefault="00962D72" w:rsidP="00962D72">
      <w:pPr>
        <w:spacing w:after="0" w:line="240" w:lineRule="auto"/>
      </w:pPr>
      <w:r>
        <w:separator/>
      </w:r>
    </w:p>
  </w:endnote>
  <w:end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D72" w:rsidRDefault="00962D72" w:rsidP="00962D72">
      <w:pPr>
        <w:spacing w:after="0" w:line="240" w:lineRule="auto"/>
      </w:pPr>
      <w:r>
        <w:separator/>
      </w:r>
    </w:p>
  </w:footnote>
  <w:foot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D72" w:rsidRDefault="00962D72">
    <w:pPr>
      <w:pStyle w:val="Encabezado"/>
    </w:pPr>
    <w:r>
      <w:rPr>
        <w:noProof/>
        <w:lang w:eastAsia="es-ES"/>
      </w:rPr>
      <w:drawing>
        <wp:inline distT="0" distB="0" distL="0" distR="0" wp14:anchorId="2965E0B3" wp14:editId="446A0E5D">
          <wp:extent cx="4867563" cy="962096"/>
          <wp:effectExtent l="0" t="0" r="0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4 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0999" cy="972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026C51D2"/>
    <w:lvl w:ilvl="0" w:tplc="94226722">
      <w:start w:val="1"/>
      <w:numFmt w:val="decimal"/>
      <w:lvlText w:val="%1."/>
      <w:lvlJc w:val="left"/>
      <w:pPr>
        <w:ind w:left="644" w:hanging="360"/>
      </w:pPr>
      <w:rPr>
        <w:rFonts w:ascii="Arial" w:hAnsi="Arial" w:cs="Times New Roman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4" w15:restartNumberingAfterBreak="0">
    <w:nsid w:val="64EE5692"/>
    <w:multiLevelType w:val="hybridMultilevel"/>
    <w:tmpl w:val="B05EAD7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E6741"/>
    <w:multiLevelType w:val="hybridMultilevel"/>
    <w:tmpl w:val="026C51D2"/>
    <w:lvl w:ilvl="0" w:tplc="94226722">
      <w:start w:val="1"/>
      <w:numFmt w:val="decimal"/>
      <w:lvlText w:val="%1."/>
      <w:lvlJc w:val="left"/>
      <w:pPr>
        <w:ind w:left="644" w:hanging="360"/>
      </w:pPr>
      <w:rPr>
        <w:rFonts w:ascii="Arial" w:hAnsi="Arial" w:cs="Times New Roman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72"/>
    <w:rsid w:val="002B2DEC"/>
    <w:rsid w:val="007053A9"/>
    <w:rsid w:val="00813243"/>
    <w:rsid w:val="00962D72"/>
    <w:rsid w:val="00B83E6A"/>
    <w:rsid w:val="00CC5F5E"/>
    <w:rsid w:val="00DD201D"/>
    <w:rsid w:val="00E02F6C"/>
    <w:rsid w:val="00F3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445A7"/>
  <w15:chartTrackingRefBased/>
  <w15:docId w15:val="{18891313-8EFD-489B-A0B2-CA16C5611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01D"/>
  </w:style>
  <w:style w:type="paragraph" w:styleId="Ttulo1">
    <w:name w:val="heading 1"/>
    <w:next w:val="Normal"/>
    <w:link w:val="Ttulo1Car"/>
    <w:uiPriority w:val="9"/>
    <w:unhideWhenUsed/>
    <w:qFormat/>
    <w:rsid w:val="00B83E6A"/>
    <w:pPr>
      <w:keepNext/>
      <w:keepLines/>
      <w:spacing w:after="0"/>
      <w:ind w:left="10" w:right="26" w:hanging="10"/>
      <w:jc w:val="center"/>
      <w:outlineLvl w:val="0"/>
    </w:pPr>
    <w:rPr>
      <w:rFonts w:ascii="Arial" w:eastAsia="Arial" w:hAnsi="Arial" w:cs="Arial"/>
      <w:color w:val="000000"/>
      <w:sz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D72"/>
  </w:style>
  <w:style w:type="paragraph" w:styleId="Piedepgina">
    <w:name w:val="footer"/>
    <w:basedOn w:val="Normal"/>
    <w:link w:val="Piedepgina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D72"/>
  </w:style>
  <w:style w:type="paragraph" w:styleId="Prrafodelista">
    <w:name w:val="List Paragraph"/>
    <w:aliases w:val="Texto corrido"/>
    <w:basedOn w:val="Normal"/>
    <w:link w:val="PrrafodelistaCar"/>
    <w:uiPriority w:val="34"/>
    <w:qFormat/>
    <w:rsid w:val="007053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705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Texto corrido Car"/>
    <w:link w:val="Prrafodelista"/>
    <w:uiPriority w:val="34"/>
    <w:rsid w:val="007053A9"/>
  </w:style>
  <w:style w:type="character" w:customStyle="1" w:styleId="Ttulo1Car">
    <w:name w:val="Título 1 Car"/>
    <w:basedOn w:val="Fuentedeprrafopredeter"/>
    <w:link w:val="Ttulo1"/>
    <w:uiPriority w:val="9"/>
    <w:rsid w:val="00B83E6A"/>
    <w:rPr>
      <w:rFonts w:ascii="Arial" w:eastAsia="Arial" w:hAnsi="Arial" w:cs="Arial"/>
      <w:color w:val="000000"/>
      <w:sz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2</cp:revision>
  <dcterms:created xsi:type="dcterms:W3CDTF">2024-08-08T12:07:00Z</dcterms:created>
  <dcterms:modified xsi:type="dcterms:W3CDTF">2024-08-08T12:07:00Z</dcterms:modified>
</cp:coreProperties>
</file>